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1.png" ContentType="image/png"/>
  <Override PartName="/word/media/image2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>Video Compression Report</w:t>
      </w:r>
    </w:p>
    <w:p>
      <w:pPr>
        <w:pStyle w:val="Normal"/>
        <w:spacing w:lineRule="exact" w:line="288"/>
        <w:rPr/>
      </w:pPr>
      <w:r>
        <w:rPr/>
        <w:t>1. Na początku uruchomiłem wersję bez kompresji bezstratnej ByteRun. Przetestowałem sześć wariantów subsamplingu, bez zmiany dzielnika, ponieważ stosowanie DPCM bez kompresji bezstratnej według mnie nie ma sensu — jego jedynym celem jest generowanie zer w danych, co ułatwia kompresję. Wizualnie różnice były praktycznie niezauważalne. Nietypowy był jedynie przypadek 4:4:4, bo na plocie różnic pojawiały się wyraźne zmiany, mimo że wykres rozmiaru danych potwierdzał brak różnic w warstwach Cr i Cb. W pozostałych wariantach rozmiary danych Cr i Cb zmniejszyły się zgodnie z oczekiwaniami: o 50% dla 4:2:2 i 4:4:0, o 75% dla 4:2:0 i 4:1:1 oraz o 84% dla 4:1:0. Różnice RGB były widoczne jedynie minimalnie na plocie różnic, bez wpływu na jakość wizualną.</w:t>
      </w:r>
    </w:p>
    <w:p>
      <w:pPr>
        <w:pStyle w:val="Normal"/>
        <w:spacing w:lineRule="exact" w:line="288"/>
        <w:rPr/>
      </w:pPr>
      <w:r>
        <w:rPr/>
      </w:r>
    </w:p>
    <w:p>
      <w:pPr>
        <w:pStyle w:val="Normal"/>
        <w:spacing w:lineRule="exact" w:line="288"/>
        <w:rPr/>
      </w:pPr>
      <w:r>
        <w:rPr/>
        <w:t>2. Dlatego postanowiłem wybrać do testów z ByteRun'em trzy warianty subsamplingu: 4:4:4, 4:2:0 i 4:1:0. Zdecydowałem się na dzielniki 2 i 4, a 1 pominąłem, bo uznałem, że nie ma to sensu - np. różnica –255 nie zmieści się w int8.</w:t>
      </w:r>
    </w:p>
    <w:p>
      <w:pPr>
        <w:pStyle w:val="Normal"/>
        <w:spacing w:lineRule="exact" w:line="288"/>
        <w:rPr/>
      </w:pPr>
      <w:r>
        <w:rPr/>
        <w:t>Przy moich ustawieniach (klatka kluczowa co 5 ramek) pojawiły się artefakty w postaci czarnych i białych plam tam, gdzie zmieniała się zawartość kadru. Sprawdziłem też inne ustawienia (np. co 2 klatki) i inny film - efekt był podobny, choć mniejszy. Zgodnie z oczekiwaniami, skrócenie odstępu między klatkami kluczowymi zmniejszało te plamy (jeden z przykładów zawarłem w osobnym PDF-ie).</w:t>
      </w:r>
    </w:p>
    <w:p>
      <w:pPr>
        <w:pStyle w:val="Normal"/>
        <w:spacing w:lineRule="exact" w:line="288"/>
        <w:rPr/>
      </w:pPr>
      <w:r>
        <w:rPr/>
        <w:t>Chciałbym zaznaczyć, że w swoich testach nie używałem kompresji bezstratnej dla klatek kluczowych, bo bardzo to utrudnia cały pipeline. Potrzebujemy wtedy albo przechowywać wersję nieskompresowaną (co mija się z celem), albo każdorazowo dekodować, gdy chcemy skompresować inne klatki. Co prawda, z ByteRun’em na keyframe’ach da się uzyskać 20% lepszy wynik, ale kosztem dużej liczby obliczeń. Przykładowa różnica w czasie: 2.91 s vs 5.72 s, też dodałem do sprawozdania na sam koniec wykresy pokazujące wyniki kompresji z i bez kodowania klatek kluczowych.</w:t>
      </w:r>
    </w:p>
    <w:p>
      <w:pPr>
        <w:pStyle w:val="Normal"/>
        <w:spacing w:lineRule="exact" w:line="288"/>
        <w:rPr/>
      </w:pPr>
      <w:r>
        <w:rPr/>
        <w:t>Odpowiadając na pytania: najmniejsza odległość między klatkami kluczowymi poprawia jakość (choć możliwe, że te plamy to po prostu błąd w kodzie), ale np. odstęp 2 daje bardzo słabą kompresję. Uważam, że warto ustawić go na ok. 5, i chociaż im większy, tym więcej zyskujemy na kompresji, ale też rośnie ryzyko problemów z jakością. Kompresję warto stosować także dla kanału Y (daje 30–35% redukcji), natomiast kompresji bezstratnej dla klatek kluczowych nie używałbym w ogóle.</w:t>
      </w:r>
      <w:r>
        <w:br w:type="page"/>
      </w:r>
    </w:p>
    <w:p>
      <w:pPr>
        <w:pStyle w:val="Heading1"/>
        <w:spacing w:before="0" w:after="0"/>
        <w:rPr/>
      </w:pPr>
      <w:r>
        <w:rPr/>
        <w:t>No ByteRun</w:t>
      </w:r>
    </w:p>
    <w:p>
      <w:pPr>
        <w:pStyle w:val="Normal"/>
        <w:rPr/>
      </w:pPr>
      <w:r>
        <w:rPr/>
        <w:t>subsampling = 4:4:4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4:4:0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4:1:1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4:1:0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4:4:4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4:2:0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subsampling = 4:1:0</w:t>
      </w:r>
    </w:p>
    <w:p>
      <w:pPr>
        <w:pStyle w:val="Normal"/>
        <w:rPr/>
      </w:pPr>
      <w:r>
        <w:rPr/>
        <w:t>divisor = 2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spacing w:before="0" w:after="200"/>
        <w:rPr/>
      </w:pPr>
      <w:r>
        <w:rPr/>
        <w:t>divisor = 4</w:t>
      </w:r>
    </w:p>
    <w:p>
      <w:pPr>
        <w:pStyle w:val="Normal"/>
        <w:rPr/>
      </w:pPr>
      <w:r>
        <w:rPr/>
        <w:drawing>
          <wp:inline distT="0" distB="0" distL="0" distR="0">
            <wp:extent cx="5029200" cy="1571625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71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3771900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77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Z kompresją klatek kluczowych (5.72s)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9985" cy="3719830"/>
            <wp:effectExtent l="0" t="0" r="0" b="0"/>
            <wp:wrapSquare wrapText="largest"/>
            <wp:docPr id="2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71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Bez kompresji klatek kluczowych (2.91s)</w:t>
      </w:r>
    </w:p>
    <w:p>
      <w:pPr>
        <w:pStyle w:val="Normal"/>
        <w:spacing w:before="0" w:after="200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9785" cy="3472180"/>
            <wp:effectExtent l="0" t="0" r="0" b="0"/>
            <wp:wrapSquare wrapText="largest"/>
            <wp:docPr id="2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347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suppressAutoHyphens w:val="true"/>
      <w:bidi w:val="0"/>
      <w:spacing w:lineRule="auto" w:line="276" w:before="0" w:after="20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3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6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19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<Relationship Id="rId32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Application>LibreOffice/24.8.7.2$Linux_X86_64 LibreOffice_project/480$Build-2</Application>
  <AppVersion>15.0000</AppVersion>
  <Pages>14</Pages>
  <Words>427</Words>
  <Characters>2346</Characters>
  <CharactersWithSpaces>2749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2025-05-20T22:25:20Z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